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11" w:rsidRDefault="001A1911" w:rsidP="001A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1A1911" w:rsidRDefault="001A1911" w:rsidP="001A191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и оценке функциональной грамотности </w:t>
      </w:r>
    </w:p>
    <w:p w:rsidR="000D5BEA" w:rsidRDefault="00B07B61" w:rsidP="001A191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0D5BEA">
        <w:rPr>
          <w:b/>
          <w:sz w:val="28"/>
          <w:szCs w:val="28"/>
        </w:rPr>
        <w:t>читательская</w:t>
      </w:r>
      <w:r w:rsidR="001A1911" w:rsidRPr="000D5BEA">
        <w:rPr>
          <w:b/>
          <w:sz w:val="28"/>
          <w:szCs w:val="28"/>
        </w:rPr>
        <w:t xml:space="preserve"> компетентность</w:t>
      </w:r>
      <w:r w:rsidR="001A1911">
        <w:rPr>
          <w:sz w:val="28"/>
          <w:szCs w:val="28"/>
        </w:rPr>
        <w:t xml:space="preserve"> </w:t>
      </w:r>
    </w:p>
    <w:p w:rsidR="001A1911" w:rsidRDefault="001A1911" w:rsidP="001A191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обучающихся МБОУ «СОШ № 1пгт. Кировский»</w:t>
      </w:r>
    </w:p>
    <w:p w:rsidR="001A1911" w:rsidRDefault="001A1911" w:rsidP="001A19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</w:p>
    <w:p w:rsidR="001A1911" w:rsidRPr="000D5BEA" w:rsidRDefault="001A1911" w:rsidP="001A1911">
      <w:pPr>
        <w:jc w:val="center"/>
        <w:rPr>
          <w:b/>
          <w:sz w:val="28"/>
          <w:szCs w:val="28"/>
        </w:rPr>
      </w:pPr>
      <w:r w:rsidRPr="000D5BEA">
        <w:rPr>
          <w:b/>
          <w:sz w:val="28"/>
          <w:szCs w:val="28"/>
        </w:rPr>
        <w:t xml:space="preserve">Координатор: </w:t>
      </w:r>
      <w:r w:rsidR="00B07B61" w:rsidRPr="000D5BEA">
        <w:rPr>
          <w:b/>
          <w:sz w:val="28"/>
          <w:szCs w:val="28"/>
        </w:rPr>
        <w:t>Белоусова Алина Андреевна</w:t>
      </w:r>
    </w:p>
    <w:tbl>
      <w:tblPr>
        <w:tblStyle w:val="TableGrid"/>
        <w:tblW w:w="5621" w:type="pct"/>
        <w:tblInd w:w="-712" w:type="dxa"/>
        <w:tblLayout w:type="fixed"/>
        <w:tblCellMar>
          <w:top w:w="26" w:type="dxa"/>
          <w:left w:w="77" w:type="dxa"/>
          <w:right w:w="96" w:type="dxa"/>
        </w:tblCellMar>
        <w:tblLook w:val="04A0" w:firstRow="1" w:lastRow="0" w:firstColumn="1" w:lastColumn="0" w:noHBand="0" w:noVBand="1"/>
      </w:tblPr>
      <w:tblGrid>
        <w:gridCol w:w="1013"/>
        <w:gridCol w:w="3942"/>
        <w:gridCol w:w="1658"/>
        <w:gridCol w:w="3901"/>
        <w:gridCol w:w="197"/>
      </w:tblGrid>
      <w:tr w:rsidR="00347233" w:rsidTr="00A528FE">
        <w:trPr>
          <w:gridAfter w:val="1"/>
          <w:wAfter w:w="92" w:type="pct"/>
          <w:trHeight w:val="46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47233" w:rsidTr="00A528FE">
        <w:trPr>
          <w:gridAfter w:val="1"/>
          <w:wAfter w:w="92" w:type="pct"/>
          <w:trHeight w:val="46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 w:rsidP="00B07B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содержательных аспектов «</w:t>
            </w:r>
            <w:r w:rsidR="00B07B61">
              <w:rPr>
                <w:sz w:val="24"/>
                <w:szCs w:val="24"/>
              </w:rPr>
              <w:t xml:space="preserve">читательских </w:t>
            </w:r>
            <w:r>
              <w:rPr>
                <w:sz w:val="24"/>
                <w:szCs w:val="24"/>
              </w:rPr>
              <w:t>компетенций» «Институт стратегии развития образования Р</w:t>
            </w:r>
            <w:r w:rsidR="00347233">
              <w:rPr>
                <w:sz w:val="24"/>
                <w:szCs w:val="24"/>
              </w:rPr>
              <w:t>оссийской академии образования»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 год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347233" w:rsidTr="00A528FE">
        <w:trPr>
          <w:gridAfter w:val="1"/>
          <w:wAfter w:w="92" w:type="pct"/>
          <w:trHeight w:val="46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основных подходов к оценке </w:t>
            </w:r>
            <w:r w:rsidR="00B07B61">
              <w:rPr>
                <w:sz w:val="24"/>
                <w:szCs w:val="24"/>
              </w:rPr>
              <w:t>читательских</w:t>
            </w:r>
            <w:r>
              <w:rPr>
                <w:sz w:val="24"/>
                <w:szCs w:val="24"/>
              </w:rPr>
              <w:t xml:space="preserve"> компетенций учащихся основной школы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сборник</w:t>
            </w:r>
          </w:p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«Институт </w:t>
            </w:r>
            <w:proofErr w:type="gramStart"/>
            <w:r>
              <w:rPr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ab/>
            </w:r>
          </w:p>
        </w:tc>
      </w:tr>
      <w:tr w:rsidR="00347233" w:rsidTr="00A528FE">
        <w:trPr>
          <w:gridAfter w:val="1"/>
          <w:wAfter w:w="92" w:type="pct"/>
          <w:trHeight w:val="46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347233" w:rsidP="00347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ориентиры </w:t>
            </w:r>
            <w:r w:rsidR="001A1911">
              <w:rPr>
                <w:sz w:val="24"/>
                <w:szCs w:val="24"/>
              </w:rPr>
              <w:t>содержания при разработке заданий по направлению «</w:t>
            </w:r>
            <w:r w:rsidR="00D40A93">
              <w:rPr>
                <w:sz w:val="24"/>
                <w:szCs w:val="24"/>
              </w:rPr>
              <w:t>Читательские</w:t>
            </w:r>
            <w:r w:rsidR="001A1911">
              <w:rPr>
                <w:sz w:val="24"/>
                <w:szCs w:val="24"/>
              </w:rPr>
              <w:t xml:space="preserve"> компетенции» в урочной и внеурочной деятельности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47233" w:rsidTr="00A528FE">
        <w:trPr>
          <w:gridAfter w:val="1"/>
          <w:wAfter w:w="92" w:type="pct"/>
          <w:trHeight w:val="46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 w:rsidP="00347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вебинара</w:t>
            </w:r>
            <w:proofErr w:type="spellEnd"/>
            <w:r>
              <w:rPr>
                <w:sz w:val="24"/>
                <w:szCs w:val="24"/>
              </w:rPr>
              <w:t xml:space="preserve"> и презентации «</w:t>
            </w:r>
            <w:r w:rsidR="00347233" w:rsidRPr="00347233">
              <w:rPr>
                <w:sz w:val="24"/>
                <w:szCs w:val="24"/>
              </w:rPr>
              <w:t>«Оценка читательской грамотности в рамках международного исследования PISA</w:t>
            </w:r>
            <w:r w:rsidR="00347233">
              <w:rPr>
                <w:sz w:val="24"/>
                <w:szCs w:val="24"/>
              </w:rPr>
              <w:t>»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 год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 w:rsidP="00D40A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учителей </w:t>
            </w:r>
            <w:r w:rsidR="00D40A93">
              <w:rPr>
                <w:sz w:val="24"/>
                <w:szCs w:val="24"/>
              </w:rPr>
              <w:t>русского и английского языков</w:t>
            </w:r>
          </w:p>
          <w:p w:rsidR="00347233" w:rsidRDefault="00347233" w:rsidP="00D40A93">
            <w:pPr>
              <w:spacing w:line="240" w:lineRule="auto"/>
              <w:rPr>
                <w:sz w:val="24"/>
                <w:szCs w:val="24"/>
              </w:rPr>
            </w:pPr>
            <w:r w:rsidRPr="00347233">
              <w:rPr>
                <w:sz w:val="24"/>
                <w:szCs w:val="24"/>
              </w:rPr>
              <w:t>http://www.centeroko.ru/pisa18/pisa2018_rl.html</w:t>
            </w:r>
          </w:p>
        </w:tc>
      </w:tr>
      <w:tr w:rsidR="00347233" w:rsidTr="00A528FE">
        <w:trPr>
          <w:gridAfter w:val="1"/>
          <w:wAfter w:w="92" w:type="pct"/>
          <w:trHeight w:val="46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EC7" w:rsidRDefault="00884EC7" w:rsidP="00884EC7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банком заданий для формирования и оценки функциональной грамотности по направлению глобальная компетентность, разработанных ФГБНУ «Институт стратегии развития образования Российской ак</w:t>
            </w:r>
            <w:r w:rsidR="00347233">
              <w:rPr>
                <w:sz w:val="24"/>
                <w:szCs w:val="24"/>
              </w:rPr>
              <w:t>адемии образования»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347233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папки с </w:t>
            </w:r>
            <w:r w:rsidR="00884EC7">
              <w:rPr>
                <w:sz w:val="24"/>
                <w:szCs w:val="24"/>
              </w:rPr>
              <w:t xml:space="preserve">заданиями </w:t>
            </w:r>
          </w:p>
        </w:tc>
      </w:tr>
      <w:tr w:rsidR="00347233" w:rsidTr="00A528FE">
        <w:trPr>
          <w:gridAfter w:val="1"/>
          <w:wAfter w:w="92" w:type="pct"/>
          <w:trHeight w:val="165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EC7" w:rsidRDefault="00884EC7" w:rsidP="00884EC7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учителей и классных руководителей по вопросу «Формирование и оценка функциональной грамотности направление –читательская компетенции»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№ 239 </w:t>
            </w:r>
          </w:p>
          <w:p w:rsidR="00884EC7" w:rsidRDefault="00347233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47233" w:rsidTr="00A528FE">
        <w:trPr>
          <w:gridAfter w:val="1"/>
          <w:wAfter w:w="92" w:type="pct"/>
          <w:trHeight w:val="165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EC7" w:rsidRDefault="00884EC7" w:rsidP="00884EC7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внедрение в процесс обучения демонстрационных материалов для оценки функциональной грамотности обучающихся 5 и 7 классов «Институт </w:t>
            </w:r>
            <w:proofErr w:type="gramStart"/>
            <w:r>
              <w:rPr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5-7 классов</w:t>
            </w:r>
          </w:p>
        </w:tc>
      </w:tr>
      <w:tr w:rsidR="00347233" w:rsidTr="00A528FE">
        <w:trPr>
          <w:gridAfter w:val="1"/>
          <w:wAfter w:w="92" w:type="pct"/>
          <w:trHeight w:val="165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EC7" w:rsidRDefault="00884EC7" w:rsidP="00884EC7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Pr="002C2BD7" w:rsidRDefault="00884EC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применение в урочной и внеурочной деятельности открытых заданий </w:t>
            </w:r>
            <w:r>
              <w:rPr>
                <w:sz w:val="24"/>
                <w:szCs w:val="24"/>
                <w:lang w:val="en-US"/>
              </w:rPr>
              <w:t>PISA</w:t>
            </w:r>
            <w:r>
              <w:rPr>
                <w:sz w:val="24"/>
                <w:szCs w:val="24"/>
              </w:rPr>
              <w:t xml:space="preserve"> по читательской компетентности</w:t>
            </w:r>
            <w:r w:rsidR="002C2BD7">
              <w:rPr>
                <w:sz w:val="24"/>
                <w:szCs w:val="24"/>
              </w:rPr>
              <w:t>, использование заданий электронного с</w:t>
            </w:r>
            <w:r w:rsidR="002C2BD7" w:rsidRPr="002C2BD7">
              <w:rPr>
                <w:sz w:val="24"/>
                <w:szCs w:val="24"/>
              </w:rPr>
              <w:t>борник</w:t>
            </w:r>
            <w:r w:rsidR="002C2BD7">
              <w:rPr>
                <w:sz w:val="24"/>
                <w:szCs w:val="24"/>
              </w:rPr>
              <w:t>а</w:t>
            </w:r>
            <w:r w:rsidR="002C2BD7" w:rsidRPr="002C2BD7">
              <w:rPr>
                <w:sz w:val="24"/>
                <w:szCs w:val="24"/>
              </w:rPr>
              <w:t xml:space="preserve"> заданий в формате международных исследований качества образования</w:t>
            </w:r>
            <w:r w:rsidR="002C2BD7">
              <w:rPr>
                <w:sz w:val="24"/>
                <w:szCs w:val="24"/>
              </w:rPr>
              <w:t>, решение задач</w:t>
            </w:r>
            <w:r w:rsidR="002C2BD7" w:rsidRPr="002C2BD7">
              <w:rPr>
                <w:sz w:val="24"/>
                <w:szCs w:val="24"/>
              </w:rPr>
              <w:t>, направленные</w:t>
            </w:r>
          </w:p>
          <w:p w:rsidR="002C2BD7" w:rsidRP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 w:rsidRPr="002C2BD7">
              <w:rPr>
                <w:sz w:val="24"/>
                <w:szCs w:val="24"/>
              </w:rPr>
              <w:t xml:space="preserve">на формирование </w:t>
            </w:r>
            <w:proofErr w:type="gramStart"/>
            <w:r w:rsidRPr="002C2BD7">
              <w:rPr>
                <w:sz w:val="24"/>
                <w:szCs w:val="24"/>
              </w:rPr>
              <w:t>читательской</w:t>
            </w:r>
            <w:proofErr w:type="gramEnd"/>
          </w:p>
          <w:p w:rsidR="002C2BD7" w:rsidRP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 w:rsidRPr="002C2BD7">
              <w:rPr>
                <w:sz w:val="24"/>
                <w:szCs w:val="24"/>
              </w:rPr>
              <w:t>грамотности на уроках</w:t>
            </w:r>
          </w:p>
          <w:p w:rsidR="00884EC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 w:rsidRPr="002C2BD7">
              <w:rPr>
                <w:sz w:val="24"/>
                <w:szCs w:val="24"/>
              </w:rPr>
              <w:t xml:space="preserve">русского </w:t>
            </w:r>
            <w:r>
              <w:rPr>
                <w:sz w:val="24"/>
                <w:szCs w:val="24"/>
              </w:rPr>
              <w:t>языка и литературы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 основной школы</w:t>
            </w:r>
          </w:p>
          <w:p w:rsidR="00884EC7" w:rsidRDefault="000D5BEA" w:rsidP="00884EC7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="002C2BD7" w:rsidRPr="009D0189">
                <w:rPr>
                  <w:rStyle w:val="a4"/>
                  <w:sz w:val="24"/>
                  <w:szCs w:val="24"/>
                </w:rPr>
                <w:t>http://www.centeroko.ru/pisa18/pisa2018_rl.html</w:t>
              </w:r>
            </w:hyperlink>
          </w:p>
          <w:p w:rsidR="002C2BD7" w:rsidRDefault="000D5BEA" w:rsidP="00884EC7">
            <w:pPr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2C2BD7" w:rsidRPr="009D0189">
                <w:rPr>
                  <w:rStyle w:val="a4"/>
                  <w:sz w:val="24"/>
                  <w:szCs w:val="24"/>
                </w:rPr>
                <w:t>https://uchebnik.mos.ru/composer3/document/26072264/view</w:t>
              </w:r>
            </w:hyperlink>
          </w:p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 w:rsidRPr="002C2BD7">
              <w:rPr>
                <w:sz w:val="24"/>
                <w:szCs w:val="24"/>
              </w:rPr>
              <w:t>https://kimc.ms/soobshchestva/gmo/gmo-ruslit/metodicheskaya-kopilka</w:t>
            </w:r>
          </w:p>
        </w:tc>
      </w:tr>
      <w:tr w:rsidR="00347233" w:rsidTr="00A528FE">
        <w:trPr>
          <w:gridAfter w:val="1"/>
          <w:wAfter w:w="92" w:type="pct"/>
          <w:trHeight w:val="165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EC7" w:rsidRDefault="00884EC7" w:rsidP="00884EC7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электронным банком заданий для оценки функциональной грамотности (читательская компетентность) на сайте РЭШ. 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C7" w:rsidRPr="001A1911" w:rsidRDefault="00884EC7" w:rsidP="00884EC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fg</w:t>
            </w:r>
            <w:proofErr w:type="spellEnd"/>
            <w:r w:rsidRPr="001A191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1A191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1A191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84EC7" w:rsidRDefault="00884EC7" w:rsidP="00884E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47233" w:rsidTr="00A528FE">
        <w:trPr>
          <w:gridAfter w:val="1"/>
          <w:wAfter w:w="92" w:type="pct"/>
          <w:trHeight w:val="165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2BD7" w:rsidRDefault="002C2BD7" w:rsidP="002C2BD7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P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урочной</w:t>
            </w:r>
            <w:r w:rsidR="00347233">
              <w:rPr>
                <w:sz w:val="24"/>
                <w:szCs w:val="24"/>
              </w:rPr>
              <w:t xml:space="preserve"> деятельности учебного пособия Г.В. </w:t>
            </w:r>
            <w:proofErr w:type="spellStart"/>
            <w:r w:rsidR="00347233">
              <w:rPr>
                <w:sz w:val="24"/>
                <w:szCs w:val="24"/>
              </w:rPr>
              <w:t>Пранцовой</w:t>
            </w:r>
            <w:proofErr w:type="spellEnd"/>
            <w:r w:rsidR="00347233">
              <w:rPr>
                <w:sz w:val="24"/>
                <w:szCs w:val="24"/>
              </w:rPr>
              <w:t xml:space="preserve">, Е.С. </w:t>
            </w:r>
            <w:proofErr w:type="spellStart"/>
            <w:r w:rsidR="00347233">
              <w:rPr>
                <w:sz w:val="24"/>
                <w:szCs w:val="24"/>
              </w:rPr>
              <w:t>Романичевой</w:t>
            </w:r>
            <w:proofErr w:type="spellEnd"/>
          </w:p>
          <w:p w:rsidR="002C2BD7" w:rsidRDefault="00347233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«Современные стратегии чтения: </w:t>
            </w:r>
            <w:r w:rsidR="002C2BD7" w:rsidRPr="002C2BD7">
              <w:rPr>
                <w:sz w:val="24"/>
                <w:szCs w:val="24"/>
              </w:rPr>
              <w:t>теория и практика</w:t>
            </w:r>
            <w:r>
              <w:rPr>
                <w:sz w:val="24"/>
                <w:szCs w:val="24"/>
              </w:rPr>
              <w:t xml:space="preserve">. Смысловое чтение </w:t>
            </w:r>
            <w:r w:rsidR="002C2BD7" w:rsidRPr="002C2BD7">
              <w:rPr>
                <w:sz w:val="24"/>
                <w:szCs w:val="24"/>
              </w:rPr>
              <w:t>и работа с текстом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 основной школы, согласно КТП</w:t>
            </w:r>
          </w:p>
        </w:tc>
      </w:tr>
      <w:tr w:rsidR="00347233" w:rsidTr="00A528FE">
        <w:trPr>
          <w:gridAfter w:val="1"/>
          <w:wAfter w:w="92" w:type="pct"/>
          <w:trHeight w:val="165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2BD7" w:rsidRDefault="002C2BD7" w:rsidP="002C2BD7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, семинарах различного уровня по вопросу формирования и оценки функциональной грамотности обучающихся по направлению читательская компетентность 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</w:tr>
      <w:tr w:rsidR="00347233" w:rsidTr="00A528FE">
        <w:trPr>
          <w:gridAfter w:val="1"/>
          <w:wAfter w:w="92" w:type="pct"/>
          <w:trHeight w:val="165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2BD7" w:rsidRDefault="002C2BD7" w:rsidP="002C2BD7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подготовка повышения квалификации по вопросам функциональной грамотности  (читательская</w:t>
            </w:r>
            <w:r w:rsidR="003472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компетентность), тестирование педагогов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платформа «Я учитель»</w:t>
            </w:r>
          </w:p>
        </w:tc>
      </w:tr>
      <w:tr w:rsidR="00347233" w:rsidTr="00A528FE">
        <w:trPr>
          <w:gridAfter w:val="1"/>
          <w:wAfter w:w="92" w:type="pct"/>
          <w:trHeight w:val="165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2BD7" w:rsidRDefault="002C2BD7" w:rsidP="002C2BD7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347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информационно-разъяснительной работы с родителями по вопросам функциональной грамотности 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учащихся, их родителей </w:t>
            </w:r>
            <w:r>
              <w:rPr>
                <w:sz w:val="24"/>
                <w:szCs w:val="24"/>
              </w:rPr>
              <w:tab/>
              <w:t>(законных представителей)</w:t>
            </w:r>
            <w:r>
              <w:rPr>
                <w:sz w:val="24"/>
                <w:szCs w:val="24"/>
              </w:rPr>
              <w:tab/>
              <w:t>об открытом банке заданий оценки функциональной грамотности, разработанных ФГБНУ</w:t>
            </w:r>
          </w:p>
        </w:tc>
      </w:tr>
      <w:tr w:rsidR="00347233" w:rsidTr="00A528FE">
        <w:trPr>
          <w:gridAfter w:val="1"/>
          <w:wAfter w:w="92" w:type="pct"/>
          <w:trHeight w:val="1404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2BD7" w:rsidRDefault="002C2BD7" w:rsidP="002C2BD7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347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в проектную деятельность по направлению «</w:t>
            </w:r>
            <w:r w:rsidR="00347233">
              <w:rPr>
                <w:sz w:val="24"/>
                <w:szCs w:val="24"/>
              </w:rPr>
              <w:t xml:space="preserve">Читательская </w:t>
            </w:r>
            <w:r>
              <w:rPr>
                <w:sz w:val="24"/>
                <w:szCs w:val="24"/>
              </w:rPr>
              <w:t>компетентность»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работ учащихся на конкурс учебно-исследовательских работ «Путь к успеху», работа с одаренными детьми</w:t>
            </w:r>
          </w:p>
        </w:tc>
      </w:tr>
      <w:tr w:rsidR="00347233" w:rsidTr="00A528FE">
        <w:trPr>
          <w:gridAfter w:val="1"/>
          <w:wAfter w:w="92" w:type="pct"/>
          <w:trHeight w:val="1099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2BD7" w:rsidRDefault="002C2BD7" w:rsidP="002C2BD7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347233" w:rsidP="00347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в урочную деятельность «Недель языка, (оформление стендов, газет, тематических книжных полок, проведение классных мероприятий) 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2C2BD7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BD7" w:rsidRDefault="00347233" w:rsidP="002C2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и английского языков</w:t>
            </w:r>
          </w:p>
        </w:tc>
      </w:tr>
      <w:tr w:rsidR="00347233" w:rsidTr="00A528FE">
        <w:trPr>
          <w:trHeight w:val="1656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7233" w:rsidRDefault="00347233" w:rsidP="00347233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233" w:rsidRDefault="00347233" w:rsidP="00347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по созданию волонтерского движения в МБОУ «СОШ № 1 </w:t>
            </w:r>
            <w:proofErr w:type="spellStart"/>
            <w:r>
              <w:rPr>
                <w:sz w:val="24"/>
                <w:szCs w:val="24"/>
              </w:rPr>
              <w:t>пг</w:t>
            </w:r>
            <w:bookmarkStart w:id="0" w:name="_GoBack"/>
            <w:bookmarkEnd w:id="0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. Кировский»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233" w:rsidRDefault="00347233" w:rsidP="00347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233" w:rsidRDefault="00347233" w:rsidP="00347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2" w:type="pct"/>
          </w:tcPr>
          <w:p w:rsidR="00347233" w:rsidRDefault="00347233" w:rsidP="00347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47233" w:rsidTr="00A528FE">
        <w:trPr>
          <w:trHeight w:val="1249"/>
        </w:trPr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7233" w:rsidRDefault="00347233" w:rsidP="00347233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233" w:rsidRDefault="00347233" w:rsidP="00347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в деятельность проектов </w:t>
            </w:r>
            <w:proofErr w:type="spellStart"/>
            <w:r>
              <w:rPr>
                <w:sz w:val="24"/>
                <w:szCs w:val="24"/>
              </w:rPr>
              <w:t>предпрофильного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(</w:t>
            </w:r>
            <w:proofErr w:type="spellStart"/>
            <w:r>
              <w:rPr>
                <w:sz w:val="24"/>
                <w:szCs w:val="24"/>
              </w:rPr>
              <w:t>робо</w:t>
            </w:r>
            <w:proofErr w:type="spellEnd"/>
            <w:r>
              <w:rPr>
                <w:sz w:val="24"/>
                <w:szCs w:val="24"/>
              </w:rPr>
              <w:t>-классы), центра «Точка Роста» по формированию функциональной грамотности (читательская компетентность) обучающихся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233" w:rsidRDefault="00347233" w:rsidP="00347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233" w:rsidRDefault="00347233" w:rsidP="00347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2" w:type="pct"/>
          </w:tcPr>
          <w:p w:rsidR="00347233" w:rsidRDefault="00347233" w:rsidP="0034723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45BB7" w:rsidRDefault="00845BB7"/>
    <w:sectPr w:rsidR="0084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FB"/>
    <w:rsid w:val="000D5BEA"/>
    <w:rsid w:val="001A1911"/>
    <w:rsid w:val="00234DFB"/>
    <w:rsid w:val="002C2BD7"/>
    <w:rsid w:val="00347233"/>
    <w:rsid w:val="00845BB7"/>
    <w:rsid w:val="00884EC7"/>
    <w:rsid w:val="00A528FE"/>
    <w:rsid w:val="00B07B61"/>
    <w:rsid w:val="00D4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1"/>
    <w:pPr>
      <w:spacing w:line="254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11"/>
    <w:pPr>
      <w:ind w:left="720"/>
      <w:contextualSpacing/>
    </w:pPr>
  </w:style>
  <w:style w:type="table" w:customStyle="1" w:styleId="TableGrid">
    <w:name w:val="TableGrid"/>
    <w:rsid w:val="001A19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2C2B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1"/>
    <w:pPr>
      <w:spacing w:line="254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11"/>
    <w:pPr>
      <w:ind w:left="720"/>
      <w:contextualSpacing/>
    </w:pPr>
  </w:style>
  <w:style w:type="table" w:customStyle="1" w:styleId="TableGrid">
    <w:name w:val="TableGrid"/>
    <w:rsid w:val="001A19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2C2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ebnik.mos.ru/composer3/document/26072264/view" TargetMode="External"/><Relationship Id="rId5" Type="http://schemas.openxmlformats.org/officeDocument/2006/relationships/hyperlink" Target="http://www.centeroko.ru/pisa18/pisa2018_r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Asus</cp:lastModifiedBy>
  <cp:revision>7</cp:revision>
  <dcterms:created xsi:type="dcterms:W3CDTF">2022-01-29T01:15:00Z</dcterms:created>
  <dcterms:modified xsi:type="dcterms:W3CDTF">2022-02-07T02:28:00Z</dcterms:modified>
</cp:coreProperties>
</file>